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25FCA" w:rsidRPr="009B37D7" w:rsidTr="006723F0">
        <w:trPr>
          <w:jc w:val="center"/>
        </w:trPr>
        <w:tc>
          <w:tcPr>
            <w:tcW w:w="9747" w:type="dxa"/>
            <w:shd w:val="clear" w:color="auto" w:fill="auto"/>
            <w:vAlign w:val="center"/>
          </w:tcPr>
          <w:p w:rsidR="00525FCA" w:rsidRPr="009B37D7" w:rsidRDefault="00525FCA" w:rsidP="00525FCA">
            <w:pPr>
              <w:keepNext/>
              <w:tabs>
                <w:tab w:val="center" w:pos="3817"/>
                <w:tab w:val="right" w:pos="7634"/>
              </w:tabs>
              <w:spacing w:after="0" w:line="240" w:lineRule="auto"/>
              <w:ind w:left="-425"/>
              <w:jc w:val="center"/>
              <w:outlineLvl w:val="2"/>
              <w:rPr>
                <w:rFonts w:ascii="Times New Roman" w:eastAsia="Times New Roman" w:hAnsi="Times New Roman" w:cs="Aharoni"/>
                <w:bCs/>
                <w:sz w:val="28"/>
                <w:szCs w:val="28"/>
                <w:lang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36965B8" wp14:editId="3D70118B">
                  <wp:extent cx="1380490" cy="897255"/>
                  <wp:effectExtent l="0" t="0" r="0" b="0"/>
                  <wp:docPr id="2" name="Рисунок 2" descr="Stema primarie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a primarie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5FCA" w:rsidRPr="00525FCA" w:rsidRDefault="00657F54" w:rsidP="00525FCA">
            <w:pPr>
              <w:keepNext/>
              <w:tabs>
                <w:tab w:val="center" w:pos="3817"/>
                <w:tab w:val="right" w:pos="7634"/>
              </w:tabs>
              <w:spacing w:after="0" w:line="240" w:lineRule="auto"/>
              <w:ind w:left="-4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525FCA" w:rsidRPr="00525F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CONSILIUL MUNICIPAL CHIȘINĂU</w:t>
            </w:r>
          </w:p>
          <w:p w:rsidR="00525FCA" w:rsidRPr="00525FCA" w:rsidRDefault="00525FCA" w:rsidP="00525FCA">
            <w:pPr>
              <w:pStyle w:val="3"/>
              <w:tabs>
                <w:tab w:val="center" w:pos="3817"/>
                <w:tab w:val="right" w:pos="7634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525F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PRIMAR GENERAL AL MUNICIPIULUI CHIȘINĂU</w:t>
            </w:r>
          </w:p>
          <w:p w:rsidR="00525FCA" w:rsidRPr="009B37D7" w:rsidRDefault="00525FCA" w:rsidP="00525FCA">
            <w:pPr>
              <w:pStyle w:val="1"/>
              <w:spacing w:before="0" w:line="240" w:lineRule="auto"/>
              <w:jc w:val="center"/>
              <w:rPr>
                <w:rFonts w:eastAsia="Times New Roman" w:cs="Aharoni"/>
                <w:bCs w:val="0"/>
                <w:sz w:val="10"/>
                <w:szCs w:val="10"/>
              </w:rPr>
            </w:pPr>
            <w:r w:rsidRPr="00525FCA">
              <w:rPr>
                <w:rFonts w:ascii="Times New Roman" w:eastAsia="Times New Roman" w:hAnsi="Times New Roman" w:cs="Times New Roman"/>
                <w:color w:val="auto"/>
              </w:rPr>
              <w:t>DIRECȚIA GENERALĂ ECONOMIE, COMERȚ ȘI TURISM</w:t>
            </w:r>
          </w:p>
        </w:tc>
      </w:tr>
      <w:tr w:rsidR="00525FCA" w:rsidRPr="009B37D7" w:rsidTr="006723F0">
        <w:trPr>
          <w:jc w:val="center"/>
        </w:trPr>
        <w:tc>
          <w:tcPr>
            <w:tcW w:w="9747" w:type="dxa"/>
            <w:shd w:val="clear" w:color="auto" w:fill="auto"/>
            <w:vAlign w:val="center"/>
          </w:tcPr>
          <w:p w:rsidR="00525FCA" w:rsidRPr="009B37D7" w:rsidRDefault="00525FCA" w:rsidP="00525FCA">
            <w:pPr>
              <w:keepNext/>
              <w:tabs>
                <w:tab w:val="center" w:pos="3817"/>
                <w:tab w:val="right" w:pos="7634"/>
              </w:tabs>
              <w:spacing w:after="0" w:line="240" w:lineRule="auto"/>
              <w:ind w:left="-425"/>
              <w:jc w:val="center"/>
              <w:outlineLvl w:val="2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0F5DE933" wp14:editId="20C80BFE">
                  <wp:extent cx="5866130" cy="77470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130" cy="7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5FCA" w:rsidRPr="00A42889" w:rsidRDefault="00525FCA" w:rsidP="00525FCA">
      <w:pPr>
        <w:pStyle w:val="a7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25FCA" w:rsidRPr="0062383E" w:rsidRDefault="00525FCA" w:rsidP="00525F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2383E">
        <w:rPr>
          <w:rFonts w:ascii="Times New Roman" w:hAnsi="Times New Roman"/>
          <w:sz w:val="24"/>
          <w:szCs w:val="24"/>
          <w:lang w:val="ro-RO"/>
        </w:rPr>
        <w:t>nr.  ________________din______________</w:t>
      </w:r>
    </w:p>
    <w:p w:rsidR="00525FCA" w:rsidRPr="0062383E" w:rsidRDefault="00525FCA" w:rsidP="00525F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2383E">
        <w:rPr>
          <w:rFonts w:ascii="Times New Roman" w:hAnsi="Times New Roman"/>
          <w:sz w:val="24"/>
          <w:szCs w:val="24"/>
          <w:lang w:val="ro-RO"/>
        </w:rPr>
        <w:tab/>
      </w:r>
    </w:p>
    <w:p w:rsidR="00525FCA" w:rsidRPr="0062383E" w:rsidRDefault="00525FCA" w:rsidP="00525F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2383E">
        <w:rPr>
          <w:rFonts w:ascii="Times New Roman" w:hAnsi="Times New Roman"/>
          <w:sz w:val="24"/>
          <w:szCs w:val="24"/>
          <w:lang w:val="ro-RO"/>
        </w:rPr>
        <w:t>la  nr. ______________din _____________</w:t>
      </w:r>
    </w:p>
    <w:p w:rsidR="003F3443" w:rsidRDefault="003F3443" w:rsidP="003F3443">
      <w:pPr>
        <w:pStyle w:val="a3"/>
        <w:widowControl w:val="0"/>
        <w:spacing w:after="0"/>
        <w:ind w:left="4956" w:firstLine="0"/>
        <w:rPr>
          <w:rFonts w:ascii="Times New Roman" w:hAnsi="Times New Roman"/>
          <w:lang w:val="ro-RO"/>
        </w:rPr>
      </w:pPr>
      <w:r>
        <w:rPr>
          <w:rFonts w:ascii="Times New Roman" w:hAnsi="Times New Roman"/>
          <w:sz w:val="28"/>
          <w:szCs w:val="28"/>
          <w:lang w:val="it-IT"/>
        </w:rPr>
        <w:t>Consiliului</w:t>
      </w:r>
      <w:r>
        <w:rPr>
          <w:rFonts w:ascii="Times New Roman" w:hAnsi="Times New Roman"/>
          <w:sz w:val="28"/>
          <w:lang w:val="it-IT"/>
        </w:rPr>
        <w:t xml:space="preserve"> </w:t>
      </w:r>
      <w:r w:rsidR="00584BE9">
        <w:rPr>
          <w:rFonts w:ascii="Times New Roman" w:hAnsi="Times New Roman"/>
          <w:sz w:val="28"/>
          <w:lang w:val="it-IT"/>
        </w:rPr>
        <w:t>M</w:t>
      </w:r>
      <w:r>
        <w:rPr>
          <w:rFonts w:ascii="Times New Roman" w:hAnsi="Times New Roman"/>
          <w:sz w:val="28"/>
          <w:lang w:val="it-IT"/>
        </w:rPr>
        <w:t>unicipal Chi</w:t>
      </w:r>
      <w:r>
        <w:rPr>
          <w:rFonts w:ascii="Times New Roman" w:hAnsi="Times New Roman"/>
          <w:sz w:val="28"/>
          <w:lang w:val="ro-RO"/>
        </w:rPr>
        <w:t>ş</w:t>
      </w:r>
      <w:r>
        <w:rPr>
          <w:rFonts w:ascii="Times New Roman" w:hAnsi="Times New Roman"/>
          <w:sz w:val="28"/>
          <w:lang w:val="it-IT"/>
        </w:rPr>
        <w:t>inău</w:t>
      </w:r>
    </w:p>
    <w:p w:rsidR="00FF3815" w:rsidRDefault="00FF3815" w:rsidP="003F3443">
      <w:pPr>
        <w:pStyle w:val="a3"/>
        <w:widowControl w:val="0"/>
        <w:spacing w:after="0"/>
        <w:ind w:left="4956" w:firstLine="0"/>
        <w:rPr>
          <w:rFonts w:ascii="Times New Roman" w:hAnsi="Times New Roman"/>
          <w:sz w:val="28"/>
          <w:lang w:val="it-IT"/>
        </w:rPr>
      </w:pPr>
    </w:p>
    <w:p w:rsidR="003F3443" w:rsidRDefault="003F3443" w:rsidP="003F3443">
      <w:pPr>
        <w:keepNext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bCs/>
          <w:iCs/>
          <w:sz w:val="24"/>
          <w:szCs w:val="24"/>
          <w:lang w:val="it-IT" w:eastAsia="ru-RU"/>
        </w:rPr>
      </w:pPr>
    </w:p>
    <w:p w:rsidR="003F3443" w:rsidRDefault="003F3443" w:rsidP="003F344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</w:p>
    <w:p w:rsidR="003F3443" w:rsidRDefault="003F3443" w:rsidP="003F344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NOTĂ INFORMATIVĂ</w:t>
      </w:r>
    </w:p>
    <w:p w:rsidR="003F3443" w:rsidRDefault="003F3443" w:rsidP="003F34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val="ro-RO" w:eastAsia="ru-RU"/>
        </w:rPr>
      </w:pPr>
    </w:p>
    <w:p w:rsidR="003F3443" w:rsidRDefault="003F3443" w:rsidP="003F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la proiectul de decizie al Consiliului </w:t>
      </w:r>
      <w:r w:rsidR="0016691F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M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unicipal Chişinău</w:t>
      </w:r>
    </w:p>
    <w:p w:rsidR="003F3443" w:rsidRDefault="003F3443" w:rsidP="003F3443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i/>
          <w:color w:val="auto"/>
          <w:lang w:val="ro-MO" w:eastAsia="ru-RU"/>
        </w:rPr>
      </w:pPr>
      <w:r>
        <w:rPr>
          <w:rFonts w:ascii="Times New Roman" w:eastAsia="Times New Roman" w:hAnsi="Times New Roman" w:cs="Times New Roman"/>
          <w:i/>
          <w:lang w:val="ro-RO" w:eastAsia="ru-RU"/>
        </w:rPr>
        <w:t>“</w:t>
      </w:r>
      <w:r>
        <w:rPr>
          <w:rFonts w:ascii="Times New Roman" w:eastAsia="Times New Roman" w:hAnsi="Times New Roman" w:cs="Times New Roman"/>
          <w:b w:val="0"/>
          <w:bCs w:val="0"/>
          <w:i/>
          <w:color w:val="auto"/>
          <w:lang w:val="ro-MO" w:eastAsia="ru-RU"/>
        </w:rPr>
        <w:t>Cu privire la aprobarea rezultatelor inventarierii</w:t>
      </w:r>
    </w:p>
    <w:p w:rsidR="003F3443" w:rsidRDefault="003F3443" w:rsidP="003F34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  <w:t xml:space="preserve">bunurilor imobile aflate în proprietatea municipiului Chişinău </w:t>
      </w:r>
    </w:p>
    <w:p w:rsidR="003F3443" w:rsidRDefault="003F3443" w:rsidP="003F34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  <w:t xml:space="preserve">şi a societăţilor pe acţiuni în care Consiliul </w:t>
      </w:r>
      <w:r w:rsidR="00584BE9"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  <w:t>M</w:t>
      </w:r>
      <w:r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  <w:t xml:space="preserve">unicipal Chişinău </w:t>
      </w:r>
    </w:p>
    <w:p w:rsidR="003F3443" w:rsidRDefault="003F3443" w:rsidP="003F34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  <w:t>deţine cotă-parte integrală sau majoritară, la situația din 01.01.20</w:t>
      </w:r>
      <w:r w:rsidR="006016B9"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  <w:t>2</w:t>
      </w:r>
      <w:r w:rsidR="008874DF"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  <w:t>3</w:t>
      </w:r>
      <w:r>
        <w:rPr>
          <w:rFonts w:ascii="Times New Roman" w:eastAsia="Times New Roman" w:hAnsi="Times New Roman" w:cs="Times New Roman"/>
          <w:i/>
          <w:sz w:val="28"/>
          <w:szCs w:val="28"/>
          <w:lang w:val="ro-MO" w:eastAsia="ru-RU"/>
        </w:rPr>
        <w:t>”</w:t>
      </w:r>
    </w:p>
    <w:p w:rsidR="003F3443" w:rsidRDefault="003F3443" w:rsidP="003F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o-MO" w:eastAsia="ru-RU"/>
        </w:rPr>
      </w:pPr>
    </w:p>
    <w:p w:rsidR="003F3443" w:rsidRDefault="003F3443" w:rsidP="003F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</w:pPr>
    </w:p>
    <w:p w:rsidR="003F3443" w:rsidRDefault="003F3443" w:rsidP="003F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</w:pPr>
    </w:p>
    <w:p w:rsidR="003F3443" w:rsidRDefault="003F3443" w:rsidP="003F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</w:pPr>
    </w:p>
    <w:p w:rsidR="003F3443" w:rsidRDefault="003F3443" w:rsidP="003F3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ab/>
        <w:t>În scopul executării prevederilor Legii nr.523-XIV</w:t>
      </w:r>
      <w:r w:rsidR="00584BE9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1999 “Cu privire la proprietatea publică a unităţilor administrativ-teritoriale”, în temeiul art. 9 (1), (2), lit. c), lit. i), art. 20 (1), (3) din Legea nr. 121-XVI</w:t>
      </w:r>
      <w:r w:rsidR="00584BE9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 xml:space="preserve">2007 „Privind administrarea şi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deetatizarea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 xml:space="preserve"> proprietăţii publice”, art. 14 (2), lit. b), art. 19 (4), art. 77 (1) din Legea nr. 436-XVI</w:t>
      </w:r>
      <w:r w:rsidR="00584BE9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 xml:space="preserve">2006 “Privind administraţia publică locală”,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Direcţia generală economie, comerț și turism a colectat dările de seamă ale subdiviziunilor Consiliului </w:t>
      </w:r>
      <w:r w:rsidR="00584BE9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M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unicipal Chișinău p</w:t>
      </w:r>
      <w:r w:rsidR="00E84A36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rivind bunurile imobile aflate în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gestiune</w:t>
      </w:r>
      <w:r w:rsidR="00E84A36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a acestora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, la situația datei de 01.01.20</w:t>
      </w:r>
      <w:r w:rsidR="006016B9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2</w:t>
      </w:r>
      <w:r w:rsidR="008874DF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. </w:t>
      </w:r>
    </w:p>
    <w:p w:rsidR="003F3443" w:rsidRDefault="003F3443" w:rsidP="003F34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În urma verificării și sistematizării datelor din dările de seamă, confruntării datelor acestora cu datele din actele de inspectare în teren a bunurilor imobile, </w:t>
      </w:r>
      <w:r w:rsidR="00DC31D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comparării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cu informația din bazele de date tematice (Registrul bunurilor imobile, registrul spațiilor date în locațiune ș.a.), examinării materialului documentar atașat la dările de seamă, a fost întocmit Raportul privind rezultatele inventarierii și Actele de inventariere a bunurilor imobile aflate în gestiunea subdiviziunilor CMC, inclusiv: bunurile imobile gestionate de instituțiile publice, de întreprinderile municipale, de societăţile pe acţiuni în care Consiliul </w:t>
      </w:r>
      <w:r w:rsidR="00584BE9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M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unicipal Chişinău este deţinător de cotă-parte integrală sau majoritară și de întreprinderile municipale de gestionare a fondului locativ (ÎMGFL).</w:t>
      </w:r>
    </w:p>
    <w:p w:rsidR="003F3443" w:rsidRDefault="003F3443" w:rsidP="003F34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3F3443" w:rsidRDefault="003F3443" w:rsidP="003F3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ab/>
        <w:t>Rezultatele inventarierii se prezintă sub formă de sinteză în Raport (indicat în anexa proiectului de decizie) și în mod desfășurat, sub formă analitică, se expun în actele de inventariere nr. 1-6</w:t>
      </w:r>
      <w:r w:rsidR="00907EB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, inclusiv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subanexele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</w:t>
      </w:r>
      <w:r w:rsidR="00A40399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nr. 3.1-3.</w:t>
      </w:r>
      <w:r w:rsidR="00907EB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46</w:t>
      </w:r>
      <w:r w:rsidR="00A40399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(</w:t>
      </w:r>
      <w:r w:rsidR="000120D1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instituții de învățământ trecute la autofinanțare) </w:t>
      </w:r>
      <w:r w:rsidR="00A40399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și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nr. </w:t>
      </w:r>
      <w:r w:rsidR="00A6197D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6</w:t>
      </w:r>
      <w:r w:rsidR="00907EB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4</w:t>
      </w:r>
      <w:r w:rsidR="00A6197D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1-</w:t>
      </w:r>
      <w:r w:rsidR="00A6197D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6</w:t>
      </w:r>
      <w:r w:rsidR="00907EB5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4</w:t>
      </w:r>
      <w:r w:rsidR="00A6197D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23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ÎMGFL-urile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), ce constituie părți integrante ale Raportului.  </w:t>
      </w:r>
    </w:p>
    <w:p w:rsidR="003F3443" w:rsidRDefault="00376ADB" w:rsidP="005741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ab/>
      </w:r>
      <w:r w:rsidR="003F3443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În temeiul celor expuse, se prezintă Consiliului </w:t>
      </w:r>
      <w:r w:rsidR="0016691F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M</w:t>
      </w:r>
      <w:r w:rsidR="003F3443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unicipal Chișinău proiectul de decizie spre examinare și adoptare, în vederea actualizării datelor din registrul patrimoniului municipal (în partea ce se referă la construcții și încăperi).  </w:t>
      </w:r>
    </w:p>
    <w:p w:rsidR="003F3443" w:rsidRDefault="003F3443" w:rsidP="003F344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ab/>
      </w:r>
    </w:p>
    <w:p w:rsidR="003F3443" w:rsidRDefault="003F3443" w:rsidP="003F3443">
      <w:pPr>
        <w:pStyle w:val="2"/>
        <w:rPr>
          <w:rFonts w:ascii="Times New Roman" w:hAnsi="Times New Roman"/>
          <w:b/>
          <w:sz w:val="28"/>
          <w:lang w:val="it-IT"/>
        </w:rPr>
      </w:pPr>
      <w:r>
        <w:rPr>
          <w:rFonts w:ascii="Times New Roman" w:hAnsi="Times New Roman"/>
          <w:b/>
          <w:sz w:val="28"/>
          <w:lang w:val="it-IT"/>
        </w:rPr>
        <w:t xml:space="preserve">        </w:t>
      </w:r>
    </w:p>
    <w:p w:rsidR="003F3443" w:rsidRDefault="003F3443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5741D3" w:rsidRDefault="005741D3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907EB5" w:rsidRDefault="003F3443" w:rsidP="003F3443">
      <w:pPr>
        <w:pStyle w:val="2"/>
        <w:rPr>
          <w:rFonts w:ascii="Times New Roman" w:hAnsi="Times New Roman"/>
          <w:b/>
          <w:sz w:val="28"/>
          <w:lang w:val="it-IT"/>
        </w:rPr>
      </w:pPr>
      <w:r>
        <w:rPr>
          <w:rFonts w:ascii="Times New Roman" w:hAnsi="Times New Roman"/>
          <w:b/>
          <w:sz w:val="28"/>
          <w:lang w:val="it-IT"/>
        </w:rPr>
        <w:t xml:space="preserve"> Şef </w:t>
      </w:r>
      <w:r w:rsidR="00907EB5">
        <w:rPr>
          <w:rFonts w:ascii="Times New Roman" w:hAnsi="Times New Roman"/>
          <w:b/>
          <w:sz w:val="28"/>
          <w:lang w:val="it-IT"/>
        </w:rPr>
        <w:t xml:space="preserve"> adjunct </w:t>
      </w:r>
      <w:r>
        <w:rPr>
          <w:rFonts w:ascii="Times New Roman" w:hAnsi="Times New Roman"/>
          <w:b/>
          <w:sz w:val="28"/>
          <w:lang w:val="it-IT"/>
        </w:rPr>
        <w:t xml:space="preserve">al </w:t>
      </w:r>
    </w:p>
    <w:p w:rsidR="003F3443" w:rsidRDefault="003F3443" w:rsidP="003F3443">
      <w:pPr>
        <w:pStyle w:val="2"/>
        <w:rPr>
          <w:rFonts w:ascii="Times New Roman" w:hAnsi="Times New Roman"/>
          <w:b/>
          <w:sz w:val="28"/>
          <w:lang w:val="it-IT"/>
        </w:rPr>
      </w:pPr>
      <w:r>
        <w:rPr>
          <w:rFonts w:ascii="Times New Roman" w:hAnsi="Times New Roman"/>
          <w:b/>
          <w:sz w:val="28"/>
          <w:lang w:val="it-IT"/>
        </w:rPr>
        <w:t xml:space="preserve">Direcţiei generale  </w:t>
      </w:r>
      <w:r w:rsidR="00001086">
        <w:rPr>
          <w:rFonts w:ascii="Times New Roman" w:hAnsi="Times New Roman"/>
          <w:b/>
          <w:sz w:val="28"/>
          <w:lang w:val="it-IT"/>
        </w:rPr>
        <w:tab/>
      </w:r>
      <w:r w:rsidR="00001086">
        <w:rPr>
          <w:rFonts w:ascii="Times New Roman" w:hAnsi="Times New Roman"/>
          <w:b/>
          <w:sz w:val="28"/>
          <w:lang w:val="it-IT"/>
        </w:rPr>
        <w:tab/>
      </w:r>
      <w:r w:rsidR="00001086">
        <w:rPr>
          <w:rFonts w:ascii="Times New Roman" w:hAnsi="Times New Roman"/>
          <w:b/>
          <w:sz w:val="28"/>
          <w:lang w:val="it-IT"/>
        </w:rPr>
        <w:tab/>
      </w:r>
      <w:r w:rsidR="00001086">
        <w:rPr>
          <w:rFonts w:ascii="Times New Roman" w:hAnsi="Times New Roman"/>
          <w:b/>
          <w:sz w:val="28"/>
          <w:lang w:val="it-IT"/>
        </w:rPr>
        <w:tab/>
      </w:r>
      <w:r w:rsidR="00001086">
        <w:rPr>
          <w:rFonts w:ascii="Times New Roman" w:hAnsi="Times New Roman"/>
          <w:b/>
          <w:sz w:val="28"/>
          <w:lang w:val="it-IT"/>
        </w:rPr>
        <w:tab/>
      </w:r>
      <w:r w:rsidR="00001086">
        <w:rPr>
          <w:rFonts w:ascii="Times New Roman" w:hAnsi="Times New Roman"/>
          <w:b/>
          <w:sz w:val="28"/>
          <w:lang w:val="it-IT"/>
        </w:rPr>
        <w:tab/>
      </w:r>
      <w:r w:rsidR="00907EB5">
        <w:rPr>
          <w:rFonts w:ascii="Times New Roman" w:hAnsi="Times New Roman"/>
          <w:b/>
          <w:sz w:val="28"/>
          <w:lang w:val="it-IT"/>
        </w:rPr>
        <w:t>Vladimir IERMICIOI</w:t>
      </w:r>
      <w:r w:rsidR="00001086">
        <w:rPr>
          <w:rFonts w:ascii="Times New Roman" w:hAnsi="Times New Roman"/>
          <w:b/>
          <w:sz w:val="28"/>
          <w:lang w:val="it-IT"/>
        </w:rPr>
        <w:t xml:space="preserve"> </w:t>
      </w:r>
      <w:r>
        <w:rPr>
          <w:rFonts w:ascii="Times New Roman" w:hAnsi="Times New Roman"/>
          <w:b/>
          <w:sz w:val="28"/>
          <w:lang w:val="it-IT"/>
        </w:rPr>
        <w:t xml:space="preserve">  </w:t>
      </w: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5741D3" w:rsidRDefault="005741D3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5741D3" w:rsidRDefault="005741D3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016116" w:rsidRDefault="00016116" w:rsidP="003F3443">
      <w:pPr>
        <w:pStyle w:val="2"/>
        <w:rPr>
          <w:rFonts w:ascii="Times New Roman" w:hAnsi="Times New Roman"/>
          <w:b/>
          <w:sz w:val="28"/>
          <w:lang w:val="it-IT"/>
        </w:rPr>
      </w:pPr>
    </w:p>
    <w:p w:rsidR="003F3443" w:rsidRDefault="003F3443" w:rsidP="003F3443">
      <w:pPr>
        <w:pStyle w:val="2"/>
        <w:spacing w:after="0"/>
        <w:rPr>
          <w:rFonts w:ascii="Times New Roman" w:hAnsi="Times New Roman"/>
          <w:sz w:val="20"/>
          <w:lang w:val="it-IT"/>
        </w:rPr>
      </w:pPr>
      <w:r>
        <w:rPr>
          <w:rFonts w:ascii="Times New Roman" w:hAnsi="Times New Roman"/>
          <w:sz w:val="20"/>
          <w:lang w:val="it-IT"/>
        </w:rPr>
        <w:t>Ex.</w:t>
      </w:r>
      <w:r>
        <w:rPr>
          <w:rFonts w:ascii="Times New Roman" w:hAnsi="Times New Roman"/>
          <w:b/>
          <w:sz w:val="28"/>
          <w:lang w:val="it-IT"/>
        </w:rPr>
        <w:t xml:space="preserve"> </w:t>
      </w:r>
      <w:r>
        <w:rPr>
          <w:rFonts w:ascii="Times New Roman" w:hAnsi="Times New Roman"/>
          <w:sz w:val="20"/>
          <w:lang w:val="it-IT"/>
        </w:rPr>
        <w:t>Bobeica Viorica,</w:t>
      </w:r>
    </w:p>
    <w:p w:rsidR="003F3443" w:rsidRDefault="003F3443" w:rsidP="003F344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4"/>
          <w:lang w:val="ro-RO" w:eastAsia="ru-RU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        022 22-26-60</w:t>
      </w:r>
    </w:p>
    <w:p w:rsidR="003F3443" w:rsidRDefault="003F3443" w:rsidP="003F3443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</w:p>
    <w:p w:rsidR="00991505" w:rsidRDefault="00991505"/>
    <w:p w:rsidR="00DC31D5" w:rsidRDefault="00DC31D5"/>
    <w:p w:rsidR="00DC31D5" w:rsidRDefault="00DC31D5"/>
    <w:p w:rsidR="00DC31D5" w:rsidRDefault="00DC31D5"/>
    <w:p w:rsidR="00DC31D5" w:rsidRDefault="00DC31D5"/>
    <w:p w:rsidR="00DC31D5" w:rsidRDefault="00DC31D5"/>
    <w:p w:rsidR="00DC31D5" w:rsidRDefault="00DC31D5"/>
    <w:sectPr w:rsidR="00DC3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$School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$TimesE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43"/>
    <w:rsid w:val="00001086"/>
    <w:rsid w:val="000120D1"/>
    <w:rsid w:val="00016116"/>
    <w:rsid w:val="0016691F"/>
    <w:rsid w:val="001A6C70"/>
    <w:rsid w:val="00335750"/>
    <w:rsid w:val="00376ADB"/>
    <w:rsid w:val="003D0104"/>
    <w:rsid w:val="003F3443"/>
    <w:rsid w:val="004817FD"/>
    <w:rsid w:val="00525FCA"/>
    <w:rsid w:val="00571D45"/>
    <w:rsid w:val="005741D3"/>
    <w:rsid w:val="00584BE9"/>
    <w:rsid w:val="006016B9"/>
    <w:rsid w:val="00657F54"/>
    <w:rsid w:val="006715C5"/>
    <w:rsid w:val="006E130D"/>
    <w:rsid w:val="008874DF"/>
    <w:rsid w:val="00907EB5"/>
    <w:rsid w:val="00991505"/>
    <w:rsid w:val="009D0A34"/>
    <w:rsid w:val="00A40399"/>
    <w:rsid w:val="00A6197D"/>
    <w:rsid w:val="00AF4CF0"/>
    <w:rsid w:val="00B27E19"/>
    <w:rsid w:val="00B31DDD"/>
    <w:rsid w:val="00CA3121"/>
    <w:rsid w:val="00CE552C"/>
    <w:rsid w:val="00DC31D5"/>
    <w:rsid w:val="00E1407F"/>
    <w:rsid w:val="00E84A36"/>
    <w:rsid w:val="00F523DD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44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F34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5F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34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3">
    <w:name w:val="Body Text Indent"/>
    <w:basedOn w:val="a"/>
    <w:link w:val="a4"/>
    <w:semiHidden/>
    <w:unhideWhenUsed/>
    <w:rsid w:val="003F3443"/>
    <w:pPr>
      <w:spacing w:after="120" w:line="240" w:lineRule="auto"/>
      <w:ind w:firstLine="567"/>
      <w:jc w:val="both"/>
    </w:pPr>
    <w:rPr>
      <w:rFonts w:ascii="$SchoolBook" w:eastAsia="Times New Roman" w:hAnsi="$SchoolBook" w:cs="Times New Roman"/>
      <w:sz w:val="26"/>
      <w:szCs w:val="20"/>
      <w:lang w:val="en-GB"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3F3443"/>
    <w:rPr>
      <w:rFonts w:ascii="$SchoolBook" w:eastAsia="Times New Roman" w:hAnsi="$SchoolBook" w:cs="Times New Roman"/>
      <w:sz w:val="26"/>
      <w:szCs w:val="20"/>
      <w:lang w:val="en-GB" w:eastAsia="ru-RU"/>
    </w:rPr>
  </w:style>
  <w:style w:type="paragraph" w:styleId="2">
    <w:name w:val="Body Text 2"/>
    <w:basedOn w:val="a"/>
    <w:link w:val="20"/>
    <w:semiHidden/>
    <w:unhideWhenUsed/>
    <w:rsid w:val="003F3443"/>
    <w:pPr>
      <w:spacing w:after="120" w:line="240" w:lineRule="auto"/>
      <w:jc w:val="both"/>
    </w:pPr>
    <w:rPr>
      <w:rFonts w:ascii="$TimesET" w:eastAsia="Times New Roman" w:hAnsi="$TimesET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F3443"/>
    <w:rPr>
      <w:rFonts w:ascii="$TimesET" w:eastAsia="Times New Roman" w:hAnsi="$TimesET" w:cs="Times New Roman"/>
      <w:sz w:val="24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3F3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3443"/>
    <w:rPr>
      <w:rFonts w:ascii="Tahoma" w:hAnsi="Tahoma" w:cs="Tahoma"/>
      <w:sz w:val="16"/>
      <w:szCs w:val="1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525FC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7">
    <w:name w:val="header"/>
    <w:basedOn w:val="a"/>
    <w:link w:val="a8"/>
    <w:uiPriority w:val="99"/>
    <w:unhideWhenUsed/>
    <w:rsid w:val="00525FCA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25FCA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44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F34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5F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34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3">
    <w:name w:val="Body Text Indent"/>
    <w:basedOn w:val="a"/>
    <w:link w:val="a4"/>
    <w:semiHidden/>
    <w:unhideWhenUsed/>
    <w:rsid w:val="003F3443"/>
    <w:pPr>
      <w:spacing w:after="120" w:line="240" w:lineRule="auto"/>
      <w:ind w:firstLine="567"/>
      <w:jc w:val="both"/>
    </w:pPr>
    <w:rPr>
      <w:rFonts w:ascii="$SchoolBook" w:eastAsia="Times New Roman" w:hAnsi="$SchoolBook" w:cs="Times New Roman"/>
      <w:sz w:val="26"/>
      <w:szCs w:val="20"/>
      <w:lang w:val="en-GB"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3F3443"/>
    <w:rPr>
      <w:rFonts w:ascii="$SchoolBook" w:eastAsia="Times New Roman" w:hAnsi="$SchoolBook" w:cs="Times New Roman"/>
      <w:sz w:val="26"/>
      <w:szCs w:val="20"/>
      <w:lang w:val="en-GB" w:eastAsia="ru-RU"/>
    </w:rPr>
  </w:style>
  <w:style w:type="paragraph" w:styleId="2">
    <w:name w:val="Body Text 2"/>
    <w:basedOn w:val="a"/>
    <w:link w:val="20"/>
    <w:semiHidden/>
    <w:unhideWhenUsed/>
    <w:rsid w:val="003F3443"/>
    <w:pPr>
      <w:spacing w:after="120" w:line="240" w:lineRule="auto"/>
      <w:jc w:val="both"/>
    </w:pPr>
    <w:rPr>
      <w:rFonts w:ascii="$TimesET" w:eastAsia="Times New Roman" w:hAnsi="$TimesET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F3443"/>
    <w:rPr>
      <w:rFonts w:ascii="$TimesET" w:eastAsia="Times New Roman" w:hAnsi="$TimesET" w:cs="Times New Roman"/>
      <w:sz w:val="24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3F3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3443"/>
    <w:rPr>
      <w:rFonts w:ascii="Tahoma" w:hAnsi="Tahoma" w:cs="Tahoma"/>
      <w:sz w:val="16"/>
      <w:szCs w:val="1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525FC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7">
    <w:name w:val="header"/>
    <w:basedOn w:val="a"/>
    <w:link w:val="a8"/>
    <w:uiPriority w:val="99"/>
    <w:unhideWhenUsed/>
    <w:rsid w:val="00525FCA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25FCA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7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E0F4C-8B34-43DE-BC92-EA0512A06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Viorica Bobeica</dc:creator>
  <cp:lastModifiedBy>Viorica Bobeica</cp:lastModifiedBy>
  <cp:revision>35</cp:revision>
  <cp:lastPrinted>2023-06-23T06:00:00Z</cp:lastPrinted>
  <dcterms:created xsi:type="dcterms:W3CDTF">2020-10-09T11:30:00Z</dcterms:created>
  <dcterms:modified xsi:type="dcterms:W3CDTF">2023-06-23T06:31:00Z</dcterms:modified>
</cp:coreProperties>
</file>